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a 100% FREE week of leads. This process done for 1 week or even 1 month...will yield very little. Maybe nothing. But if you did this for a year...you’d likely generate 5 figures and possibly 6 figures. This is about a 20 hour work week.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Prospecting in Real estate is like prospecting for gold. You dig around all day long for tiny bits of gold.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Monday, Tuesday and Wednesday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9am - 11am - Call every new FSBO &amp; Expired listing from REDX *After you call the new leads...call older ones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3pm - 5pm - Door knock 2-3 FSBOs or Expired listings in your area - Drop a contract, for sale sign or some valuable leave behind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Thursday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Volunteer at a local Charity or Church with your TREND name badge  or shirt on!! Bring cards.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Saturday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Host open house 12-3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EVERY WEEK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Meet buyers for free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While there if it’s slow, prospect and follow up with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Host open house 12-3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EVERY WEEK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Meet buyers for free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While there if it’s slow, prospect and follow up with clients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